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AD" w:rsidRDefault="008176A3" w:rsidP="008176A3">
      <w:pPr>
        <w:pStyle w:val="1"/>
        <w:spacing w:before="63" w:line="242" w:lineRule="auto"/>
        <w:ind w:left="662" w:right="852"/>
        <w:jc w:val="center"/>
      </w:pPr>
      <w:r>
        <w:t>муниципальное бюджетное общеобразовательное учреждение</w:t>
      </w:r>
      <w:r>
        <w:rPr>
          <w:spacing w:val="-67"/>
        </w:rPr>
        <w:t xml:space="preserve"> </w:t>
      </w:r>
      <w:proofErr w:type="spellStart"/>
      <w:r>
        <w:t>Марьевская</w:t>
      </w:r>
      <w:proofErr w:type="spellEnd"/>
      <w:r>
        <w:t xml:space="preserve"> средняя общеобразовательная школа имени воина-афганца Николая Павловича </w:t>
      </w:r>
      <w:proofErr w:type="spellStart"/>
      <w:r>
        <w:t>Лапшичева</w:t>
      </w:r>
      <w:proofErr w:type="spellEnd"/>
    </w:p>
    <w:p w:rsidR="008176A3" w:rsidRDefault="008176A3" w:rsidP="008176A3">
      <w:pPr>
        <w:pStyle w:val="1"/>
        <w:spacing w:before="63" w:line="242" w:lineRule="auto"/>
        <w:ind w:left="662" w:right="852"/>
        <w:jc w:val="center"/>
      </w:pPr>
    </w:p>
    <w:p w:rsidR="008176A3" w:rsidRDefault="008176A3" w:rsidP="008176A3">
      <w:pPr>
        <w:pStyle w:val="1"/>
        <w:spacing w:before="63" w:line="242" w:lineRule="auto"/>
        <w:ind w:left="662" w:right="852"/>
        <w:jc w:val="center"/>
      </w:pPr>
    </w:p>
    <w:p w:rsidR="008176A3" w:rsidRDefault="008176A3" w:rsidP="008176A3">
      <w:pPr>
        <w:pStyle w:val="1"/>
        <w:spacing w:before="63" w:line="242" w:lineRule="auto"/>
        <w:ind w:left="662" w:right="852"/>
        <w:jc w:val="center"/>
      </w:pPr>
    </w:p>
    <w:p w:rsidR="008176A3" w:rsidRDefault="008176A3" w:rsidP="008176A3">
      <w:pPr>
        <w:pStyle w:val="1"/>
        <w:spacing w:before="63" w:line="242" w:lineRule="auto"/>
        <w:ind w:left="662" w:right="852"/>
        <w:jc w:val="center"/>
        <w:rPr>
          <w:b w:val="0"/>
        </w:rPr>
      </w:pPr>
    </w:p>
    <w:p w:rsidR="00F31CAD" w:rsidRDefault="00F31CAD">
      <w:pPr>
        <w:pStyle w:val="a3"/>
        <w:spacing w:before="4"/>
        <w:ind w:left="0"/>
        <w:jc w:val="left"/>
        <w:rPr>
          <w:b/>
        </w:rPr>
      </w:pPr>
    </w:p>
    <w:tbl>
      <w:tblPr>
        <w:tblStyle w:val="TableNormal"/>
        <w:tblW w:w="0" w:type="auto"/>
        <w:tblInd w:w="109" w:type="dxa"/>
        <w:tblLayout w:type="fixed"/>
        <w:tblLook w:val="01E0" w:firstRow="1" w:lastRow="1" w:firstColumn="1" w:lastColumn="1" w:noHBand="0" w:noVBand="0"/>
      </w:tblPr>
      <w:tblGrid>
        <w:gridCol w:w="5074"/>
        <w:gridCol w:w="4455"/>
      </w:tblGrid>
      <w:tr w:rsidR="00F31CAD">
        <w:trPr>
          <w:trHeight w:val="1148"/>
        </w:trPr>
        <w:tc>
          <w:tcPr>
            <w:tcW w:w="5074" w:type="dxa"/>
          </w:tcPr>
          <w:p w:rsidR="00F31CAD" w:rsidRDefault="008176A3">
            <w:pPr>
              <w:pStyle w:val="TableParagraph"/>
              <w:spacing w:line="266" w:lineRule="exact"/>
              <w:ind w:left="200"/>
              <w:rPr>
                <w:sz w:val="24"/>
              </w:rPr>
            </w:pPr>
            <w:r>
              <w:rPr>
                <w:sz w:val="24"/>
              </w:rPr>
              <w:t>РАССМОТРЕНО</w:t>
            </w:r>
          </w:p>
          <w:p w:rsidR="00F31CAD" w:rsidRDefault="008176A3">
            <w:pPr>
              <w:pStyle w:val="TableParagraph"/>
              <w:spacing w:before="19" w:line="254" w:lineRule="auto"/>
              <w:ind w:left="200" w:right="1073"/>
              <w:rPr>
                <w:sz w:val="24"/>
              </w:rPr>
            </w:pPr>
            <w:r>
              <w:rPr>
                <w:sz w:val="24"/>
              </w:rPr>
              <w:t>на</w:t>
            </w:r>
            <w:r>
              <w:rPr>
                <w:spacing w:val="-7"/>
                <w:sz w:val="24"/>
              </w:rPr>
              <w:t xml:space="preserve"> </w:t>
            </w:r>
            <w:r>
              <w:rPr>
                <w:sz w:val="24"/>
              </w:rPr>
              <w:t>заседании</w:t>
            </w:r>
            <w:r>
              <w:rPr>
                <w:spacing w:val="-5"/>
                <w:sz w:val="24"/>
              </w:rPr>
              <w:t xml:space="preserve"> </w:t>
            </w:r>
            <w:r>
              <w:rPr>
                <w:sz w:val="24"/>
              </w:rPr>
              <w:t>педагогического</w:t>
            </w:r>
            <w:r>
              <w:rPr>
                <w:spacing w:val="-6"/>
                <w:sz w:val="24"/>
              </w:rPr>
              <w:t xml:space="preserve"> </w:t>
            </w:r>
            <w:r>
              <w:rPr>
                <w:sz w:val="24"/>
              </w:rPr>
              <w:t>совета</w:t>
            </w:r>
            <w:r>
              <w:rPr>
                <w:spacing w:val="-57"/>
                <w:sz w:val="24"/>
              </w:rPr>
              <w:t xml:space="preserve"> </w:t>
            </w:r>
            <w:r>
              <w:rPr>
                <w:sz w:val="24"/>
              </w:rPr>
              <w:t>МБОУ</w:t>
            </w:r>
            <w:r>
              <w:rPr>
                <w:spacing w:val="3"/>
                <w:sz w:val="24"/>
              </w:rPr>
              <w:t xml:space="preserve"> </w:t>
            </w:r>
            <w:proofErr w:type="spellStart"/>
            <w:r>
              <w:rPr>
                <w:sz w:val="24"/>
              </w:rPr>
              <w:t>Марьевской</w:t>
            </w:r>
            <w:proofErr w:type="spellEnd"/>
            <w:r>
              <w:rPr>
                <w:sz w:val="24"/>
              </w:rPr>
              <w:t xml:space="preserve"> </w:t>
            </w:r>
            <w:proofErr w:type="spellStart"/>
            <w:r>
              <w:rPr>
                <w:sz w:val="24"/>
              </w:rPr>
              <w:t>сош</w:t>
            </w:r>
            <w:proofErr w:type="spellEnd"/>
            <w:r>
              <w:rPr>
                <w:sz w:val="24"/>
              </w:rPr>
              <w:t xml:space="preserve"> им. воина-афганца </w:t>
            </w:r>
            <w:proofErr w:type="spellStart"/>
            <w:r>
              <w:rPr>
                <w:sz w:val="24"/>
              </w:rPr>
              <w:t>Н.П.Лапшичева</w:t>
            </w:r>
            <w:proofErr w:type="spellEnd"/>
          </w:p>
          <w:p w:rsidR="00F31CAD" w:rsidRDefault="008176A3" w:rsidP="007319FB">
            <w:pPr>
              <w:pStyle w:val="TableParagraph"/>
              <w:spacing w:before="3" w:line="256" w:lineRule="exact"/>
              <w:ind w:left="200"/>
              <w:rPr>
                <w:sz w:val="24"/>
              </w:rPr>
            </w:pPr>
            <w:r>
              <w:rPr>
                <w:sz w:val="24"/>
              </w:rPr>
              <w:t>Протокол</w:t>
            </w:r>
            <w:r>
              <w:rPr>
                <w:spacing w:val="-1"/>
                <w:sz w:val="24"/>
              </w:rPr>
              <w:t xml:space="preserve"> </w:t>
            </w:r>
            <w:r>
              <w:rPr>
                <w:sz w:val="24"/>
              </w:rPr>
              <w:t>№</w:t>
            </w:r>
            <w:r>
              <w:rPr>
                <w:spacing w:val="-2"/>
                <w:sz w:val="24"/>
              </w:rPr>
              <w:t xml:space="preserve"> </w:t>
            </w:r>
            <w:r>
              <w:rPr>
                <w:sz w:val="24"/>
              </w:rPr>
              <w:t>1</w:t>
            </w:r>
            <w:r>
              <w:rPr>
                <w:spacing w:val="58"/>
                <w:sz w:val="24"/>
              </w:rPr>
              <w:t xml:space="preserve"> </w:t>
            </w:r>
            <w:r>
              <w:rPr>
                <w:sz w:val="24"/>
              </w:rPr>
              <w:t>от</w:t>
            </w:r>
            <w:r>
              <w:rPr>
                <w:spacing w:val="-1"/>
                <w:sz w:val="24"/>
              </w:rPr>
              <w:t xml:space="preserve"> </w:t>
            </w:r>
            <w:r>
              <w:rPr>
                <w:sz w:val="24"/>
              </w:rPr>
              <w:t>30.08.</w:t>
            </w:r>
            <w:r>
              <w:rPr>
                <w:spacing w:val="-1"/>
                <w:sz w:val="24"/>
              </w:rPr>
              <w:t xml:space="preserve"> </w:t>
            </w:r>
            <w:r>
              <w:rPr>
                <w:sz w:val="24"/>
              </w:rPr>
              <w:t>202</w:t>
            </w:r>
            <w:r w:rsidR="007319FB">
              <w:rPr>
                <w:sz w:val="24"/>
              </w:rPr>
              <w:t>3</w:t>
            </w:r>
            <w:r>
              <w:rPr>
                <w:sz w:val="24"/>
              </w:rPr>
              <w:t xml:space="preserve"> г.</w:t>
            </w:r>
          </w:p>
        </w:tc>
        <w:tc>
          <w:tcPr>
            <w:tcW w:w="4455" w:type="dxa"/>
          </w:tcPr>
          <w:p w:rsidR="00F31CAD" w:rsidRDefault="008176A3">
            <w:pPr>
              <w:pStyle w:val="TableParagraph"/>
              <w:spacing w:line="266" w:lineRule="exact"/>
              <w:ind w:left="1405"/>
              <w:rPr>
                <w:sz w:val="24"/>
              </w:rPr>
            </w:pPr>
            <w:r>
              <w:rPr>
                <w:sz w:val="24"/>
              </w:rPr>
              <w:t>УТВЕРЖДАЮ</w:t>
            </w:r>
          </w:p>
          <w:p w:rsidR="008176A3" w:rsidRDefault="008176A3">
            <w:pPr>
              <w:pStyle w:val="TableParagraph"/>
              <w:tabs>
                <w:tab w:val="left" w:pos="2761"/>
              </w:tabs>
              <w:ind w:left="1081" w:right="243"/>
              <w:rPr>
                <w:sz w:val="24"/>
                <w:u w:val="single"/>
              </w:rPr>
            </w:pPr>
            <w:r>
              <w:rPr>
                <w:sz w:val="24"/>
              </w:rPr>
              <w:t>МБОУ</w:t>
            </w:r>
            <w:r>
              <w:rPr>
                <w:spacing w:val="3"/>
                <w:sz w:val="24"/>
              </w:rPr>
              <w:t xml:space="preserve"> </w:t>
            </w:r>
            <w:proofErr w:type="spellStart"/>
            <w:r>
              <w:rPr>
                <w:sz w:val="24"/>
              </w:rPr>
              <w:t>Марьевской</w:t>
            </w:r>
            <w:proofErr w:type="spellEnd"/>
            <w:r>
              <w:rPr>
                <w:sz w:val="24"/>
              </w:rPr>
              <w:t xml:space="preserve"> </w:t>
            </w:r>
            <w:proofErr w:type="spellStart"/>
            <w:r>
              <w:rPr>
                <w:sz w:val="24"/>
              </w:rPr>
              <w:t>сош</w:t>
            </w:r>
            <w:proofErr w:type="spellEnd"/>
            <w:r>
              <w:rPr>
                <w:sz w:val="24"/>
              </w:rPr>
              <w:t xml:space="preserve"> им. воина-афганца </w:t>
            </w:r>
            <w:proofErr w:type="spellStart"/>
            <w:r>
              <w:rPr>
                <w:sz w:val="24"/>
              </w:rPr>
              <w:t>Н.П.Лапшичева</w:t>
            </w:r>
            <w:proofErr w:type="spellEnd"/>
            <w:r>
              <w:rPr>
                <w:sz w:val="24"/>
                <w:u w:val="single"/>
              </w:rPr>
              <w:t xml:space="preserve"> </w:t>
            </w:r>
          </w:p>
          <w:p w:rsidR="00F31CAD" w:rsidRDefault="008176A3" w:rsidP="007319FB">
            <w:pPr>
              <w:pStyle w:val="TableParagraph"/>
              <w:tabs>
                <w:tab w:val="left" w:pos="2761"/>
              </w:tabs>
              <w:ind w:left="1081" w:right="243"/>
              <w:rPr>
                <w:sz w:val="24"/>
              </w:rPr>
            </w:pPr>
            <w:r>
              <w:rPr>
                <w:sz w:val="24"/>
                <w:u w:val="single"/>
              </w:rPr>
              <w:tab/>
            </w:r>
            <w:proofErr w:type="spellStart"/>
            <w:r>
              <w:rPr>
                <w:spacing w:val="-2"/>
                <w:sz w:val="24"/>
              </w:rPr>
              <w:t>С.А.Зайцева</w:t>
            </w:r>
            <w:proofErr w:type="spellEnd"/>
            <w:r>
              <w:rPr>
                <w:spacing w:val="-57"/>
                <w:sz w:val="24"/>
              </w:rPr>
              <w:t xml:space="preserve"> </w:t>
            </w:r>
            <w:r>
              <w:rPr>
                <w:sz w:val="24"/>
              </w:rPr>
              <w:t>приказ</w:t>
            </w:r>
            <w:r>
              <w:rPr>
                <w:spacing w:val="-1"/>
                <w:sz w:val="24"/>
              </w:rPr>
              <w:t xml:space="preserve"> </w:t>
            </w:r>
            <w:r>
              <w:rPr>
                <w:sz w:val="24"/>
              </w:rPr>
              <w:t>№</w:t>
            </w:r>
            <w:r>
              <w:rPr>
                <w:spacing w:val="-2"/>
                <w:sz w:val="24"/>
              </w:rPr>
              <w:t xml:space="preserve"> </w:t>
            </w:r>
            <w:r>
              <w:rPr>
                <w:sz w:val="24"/>
              </w:rPr>
              <w:t xml:space="preserve">         от</w:t>
            </w:r>
            <w:r>
              <w:rPr>
                <w:spacing w:val="-1"/>
                <w:sz w:val="24"/>
              </w:rPr>
              <w:t xml:space="preserve"> </w:t>
            </w:r>
            <w:r>
              <w:rPr>
                <w:sz w:val="24"/>
              </w:rPr>
              <w:t>31.08.202</w:t>
            </w:r>
            <w:r w:rsidR="007319FB">
              <w:rPr>
                <w:sz w:val="24"/>
              </w:rPr>
              <w:t>3</w:t>
            </w:r>
            <w:bookmarkStart w:id="0" w:name="_GoBack"/>
            <w:bookmarkEnd w:id="0"/>
            <w:r>
              <w:rPr>
                <w:spacing w:val="-1"/>
                <w:sz w:val="24"/>
              </w:rPr>
              <w:t xml:space="preserve"> </w:t>
            </w:r>
            <w:r>
              <w:rPr>
                <w:sz w:val="24"/>
              </w:rPr>
              <w:t>г.</w:t>
            </w:r>
          </w:p>
        </w:tc>
      </w:tr>
    </w:tbl>
    <w:p w:rsidR="00F31CAD" w:rsidRDefault="00F31CAD">
      <w:pPr>
        <w:pStyle w:val="a3"/>
        <w:ind w:left="0"/>
        <w:jc w:val="left"/>
        <w:rPr>
          <w:b/>
          <w:sz w:val="20"/>
        </w:rPr>
      </w:pPr>
    </w:p>
    <w:p w:rsidR="008176A3" w:rsidRDefault="008176A3">
      <w:pPr>
        <w:pStyle w:val="a3"/>
        <w:ind w:left="0"/>
        <w:jc w:val="left"/>
        <w:rPr>
          <w:b/>
          <w:sz w:val="20"/>
        </w:rPr>
      </w:pPr>
    </w:p>
    <w:p w:rsidR="008176A3" w:rsidRDefault="008176A3">
      <w:pPr>
        <w:pStyle w:val="a3"/>
        <w:ind w:left="0"/>
        <w:jc w:val="left"/>
        <w:rPr>
          <w:b/>
          <w:sz w:val="20"/>
        </w:rPr>
      </w:pPr>
    </w:p>
    <w:p w:rsidR="008176A3" w:rsidRDefault="008176A3">
      <w:pPr>
        <w:pStyle w:val="a3"/>
        <w:ind w:left="0"/>
        <w:jc w:val="left"/>
        <w:rPr>
          <w:b/>
          <w:sz w:val="20"/>
        </w:rPr>
      </w:pPr>
    </w:p>
    <w:p w:rsidR="008176A3" w:rsidRDefault="008176A3">
      <w:pPr>
        <w:pStyle w:val="a3"/>
        <w:ind w:left="0"/>
        <w:jc w:val="left"/>
        <w:rPr>
          <w:b/>
          <w:sz w:val="20"/>
        </w:rPr>
      </w:pPr>
    </w:p>
    <w:p w:rsidR="00F31CAD" w:rsidRDefault="00F31CAD">
      <w:pPr>
        <w:pStyle w:val="a3"/>
        <w:spacing w:before="3"/>
        <w:ind w:left="0"/>
        <w:jc w:val="left"/>
        <w:rPr>
          <w:b/>
          <w:sz w:val="11"/>
        </w:rPr>
      </w:pPr>
    </w:p>
    <w:p w:rsidR="00F31CAD" w:rsidRDefault="008176A3">
      <w:pPr>
        <w:spacing w:before="61"/>
        <w:ind w:left="305" w:right="853"/>
        <w:jc w:val="center"/>
        <w:rPr>
          <w:b/>
          <w:sz w:val="24"/>
        </w:rPr>
      </w:pPr>
      <w:r>
        <w:rPr>
          <w:b/>
          <w:sz w:val="24"/>
        </w:rPr>
        <w:t>ПОЛОЖЕНИЕ</w:t>
      </w:r>
    </w:p>
    <w:p w:rsidR="008176A3" w:rsidRPr="008176A3" w:rsidRDefault="008176A3" w:rsidP="008176A3">
      <w:pPr>
        <w:pStyle w:val="1"/>
        <w:spacing w:before="63" w:line="242" w:lineRule="auto"/>
        <w:ind w:left="662" w:right="852"/>
        <w:jc w:val="center"/>
        <w:rPr>
          <w:b w:val="0"/>
        </w:rPr>
      </w:pPr>
      <w:r w:rsidRPr="008176A3">
        <w:t>об</w:t>
      </w:r>
      <w:r w:rsidRPr="008176A3">
        <w:rPr>
          <w:spacing w:val="-1"/>
        </w:rPr>
        <w:t xml:space="preserve"> </w:t>
      </w:r>
      <w:r w:rsidRPr="008176A3">
        <w:t>антикоррупционной</w:t>
      </w:r>
      <w:r w:rsidRPr="008176A3">
        <w:rPr>
          <w:spacing w:val="1"/>
        </w:rPr>
        <w:t xml:space="preserve"> </w:t>
      </w:r>
      <w:r w:rsidRPr="008176A3">
        <w:t>политике</w:t>
      </w:r>
      <w:r w:rsidRPr="008176A3">
        <w:rPr>
          <w:spacing w:val="1"/>
        </w:rPr>
        <w:t xml:space="preserve"> </w:t>
      </w:r>
      <w:r w:rsidRPr="008176A3">
        <w:t xml:space="preserve">муниципального бюджетного общеобразовательного </w:t>
      </w:r>
      <w:proofErr w:type="gramStart"/>
      <w:r w:rsidRPr="008176A3">
        <w:t xml:space="preserve">учреждения </w:t>
      </w:r>
      <w:r w:rsidRPr="008176A3">
        <w:rPr>
          <w:spacing w:val="-67"/>
        </w:rPr>
        <w:t xml:space="preserve"> </w:t>
      </w:r>
      <w:proofErr w:type="spellStart"/>
      <w:r w:rsidRPr="008176A3">
        <w:t>Марьевской</w:t>
      </w:r>
      <w:proofErr w:type="spellEnd"/>
      <w:proofErr w:type="gramEnd"/>
      <w:r w:rsidRPr="008176A3">
        <w:t xml:space="preserve"> средней общеобразовательной школы имени воина-афганца Николая Павловича </w:t>
      </w:r>
      <w:proofErr w:type="spellStart"/>
      <w:r w:rsidRPr="008176A3">
        <w:t>Лапшичева</w:t>
      </w:r>
      <w:proofErr w:type="spellEnd"/>
    </w:p>
    <w:p w:rsidR="008176A3" w:rsidRPr="008176A3" w:rsidRDefault="008176A3" w:rsidP="008176A3">
      <w:pPr>
        <w:spacing w:before="38" w:line="237" w:lineRule="auto"/>
        <w:ind w:left="1418" w:right="1244" w:firstLine="2110"/>
        <w:rPr>
          <w:sz w:val="28"/>
          <w:szCs w:val="28"/>
        </w:rPr>
      </w:pPr>
    </w:p>
    <w:p w:rsidR="008176A3" w:rsidRPr="008176A3" w:rsidRDefault="008176A3" w:rsidP="008176A3">
      <w:pPr>
        <w:spacing w:before="38" w:line="237" w:lineRule="auto"/>
        <w:ind w:left="1418" w:right="1244" w:firstLine="2110"/>
        <w:rPr>
          <w:sz w:val="28"/>
          <w:szCs w:val="28"/>
        </w:rPr>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8176A3" w:rsidRDefault="008176A3" w:rsidP="008176A3">
      <w:pPr>
        <w:spacing w:before="38" w:line="237" w:lineRule="auto"/>
        <w:ind w:left="1418" w:right="1244" w:firstLine="2110"/>
      </w:pPr>
    </w:p>
    <w:p w:rsidR="007319FB" w:rsidRPr="007319FB" w:rsidRDefault="007319FB" w:rsidP="007319FB">
      <w:pPr>
        <w:keepNext/>
        <w:keepLines/>
        <w:widowControl/>
        <w:tabs>
          <w:tab w:val="left" w:pos="0"/>
          <w:tab w:val="left" w:pos="993"/>
        </w:tabs>
        <w:autoSpaceDE/>
        <w:autoSpaceDN/>
        <w:rPr>
          <w:sz w:val="28"/>
          <w:szCs w:val="28"/>
          <w:lang w:eastAsia="ru-RU"/>
        </w:rPr>
      </w:pPr>
      <w:r w:rsidRPr="007319FB">
        <w:rPr>
          <w:b/>
          <w:bCs/>
          <w:color w:val="000000"/>
          <w:sz w:val="28"/>
          <w:szCs w:val="28"/>
          <w:lang w:eastAsia="ru-RU"/>
        </w:rPr>
        <w:lastRenderedPageBreak/>
        <w:t>I. Общие положения</w:t>
      </w:r>
    </w:p>
    <w:p w:rsidR="007319FB" w:rsidRPr="007319FB" w:rsidRDefault="007319FB" w:rsidP="007319FB">
      <w:pPr>
        <w:keepNext/>
        <w:keepLines/>
        <w:widowControl/>
        <w:tabs>
          <w:tab w:val="left" w:pos="0"/>
          <w:tab w:val="left" w:pos="993"/>
        </w:tabs>
        <w:autoSpaceDE/>
        <w:autoSpaceDN/>
        <w:jc w:val="both"/>
        <w:rPr>
          <w:sz w:val="28"/>
          <w:szCs w:val="28"/>
          <w:lang w:eastAsia="ru-RU"/>
        </w:rPr>
      </w:pPr>
      <w:r w:rsidRPr="007319FB">
        <w:rPr>
          <w:sz w:val="28"/>
          <w:szCs w:val="28"/>
          <w:lang w:eastAsia="ru-RU"/>
        </w:rPr>
        <w:t> </w:t>
      </w:r>
    </w:p>
    <w:p w:rsidR="007319FB" w:rsidRPr="007319FB" w:rsidRDefault="007319FB" w:rsidP="007319FB">
      <w:pPr>
        <w:keepNext/>
        <w:keepLines/>
        <w:widowControl/>
        <w:tabs>
          <w:tab w:val="left" w:pos="0"/>
          <w:tab w:val="left" w:pos="993"/>
        </w:tabs>
        <w:autoSpaceDE/>
        <w:autoSpaceDN/>
        <w:ind w:firstLine="567"/>
        <w:jc w:val="both"/>
        <w:rPr>
          <w:sz w:val="28"/>
          <w:szCs w:val="28"/>
          <w:lang w:eastAsia="ru-RU"/>
        </w:rPr>
      </w:pPr>
      <w:r w:rsidRPr="007319FB">
        <w:rPr>
          <w:color w:val="000000"/>
          <w:sz w:val="28"/>
          <w:szCs w:val="28"/>
          <w:lang w:eastAsia="ru-RU"/>
        </w:rPr>
        <w:t xml:space="preserve">1. Антикоррупционная политика </w:t>
      </w:r>
      <w:r w:rsidRPr="007319FB">
        <w:rPr>
          <w:iCs/>
          <w:color w:val="000000"/>
          <w:sz w:val="28"/>
          <w:szCs w:val="28"/>
          <w:lang w:eastAsia="ru-RU"/>
        </w:rPr>
        <w:t xml:space="preserve">МБОУ </w:t>
      </w:r>
      <w:proofErr w:type="spellStart"/>
      <w:r w:rsidRPr="007319FB">
        <w:rPr>
          <w:iCs/>
          <w:color w:val="000000"/>
          <w:sz w:val="28"/>
          <w:szCs w:val="28"/>
          <w:lang w:eastAsia="ru-RU"/>
        </w:rPr>
        <w:t>Ма</w:t>
      </w:r>
      <w:r>
        <w:rPr>
          <w:iCs/>
          <w:color w:val="000000"/>
          <w:sz w:val="28"/>
          <w:szCs w:val="28"/>
          <w:lang w:eastAsia="ru-RU"/>
        </w:rPr>
        <w:t>р</w:t>
      </w:r>
      <w:r w:rsidRPr="007319FB">
        <w:rPr>
          <w:iCs/>
          <w:color w:val="000000"/>
          <w:sz w:val="28"/>
          <w:szCs w:val="28"/>
          <w:lang w:eastAsia="ru-RU"/>
        </w:rPr>
        <w:t>ьевской</w:t>
      </w:r>
      <w:proofErr w:type="spellEnd"/>
      <w:r w:rsidRPr="007319FB">
        <w:rPr>
          <w:iCs/>
          <w:color w:val="000000"/>
          <w:sz w:val="28"/>
          <w:szCs w:val="28"/>
          <w:lang w:eastAsia="ru-RU"/>
        </w:rPr>
        <w:t xml:space="preserve"> </w:t>
      </w:r>
      <w:proofErr w:type="spellStart"/>
      <w:r w:rsidRPr="007319FB">
        <w:rPr>
          <w:iCs/>
          <w:color w:val="000000"/>
          <w:sz w:val="28"/>
          <w:szCs w:val="28"/>
          <w:lang w:eastAsia="ru-RU"/>
        </w:rPr>
        <w:t>сош</w:t>
      </w:r>
      <w:proofErr w:type="spellEnd"/>
      <w:r w:rsidRPr="007319FB">
        <w:rPr>
          <w:iCs/>
          <w:color w:val="000000"/>
          <w:sz w:val="28"/>
          <w:szCs w:val="28"/>
          <w:lang w:eastAsia="ru-RU"/>
        </w:rPr>
        <w:t xml:space="preserve"> им. воина-афганца </w:t>
      </w:r>
      <w:proofErr w:type="spellStart"/>
      <w:r w:rsidRPr="007319FB">
        <w:rPr>
          <w:iCs/>
          <w:color w:val="000000"/>
          <w:sz w:val="28"/>
          <w:szCs w:val="28"/>
          <w:lang w:eastAsia="ru-RU"/>
        </w:rPr>
        <w:t>Н.П.Лапшичева</w:t>
      </w:r>
      <w:proofErr w:type="spellEnd"/>
      <w:r w:rsidRPr="007319FB">
        <w:rPr>
          <w:i/>
          <w:iCs/>
          <w:color w:val="000000"/>
          <w:sz w:val="28"/>
          <w:szCs w:val="28"/>
          <w:lang w:eastAsia="ru-RU"/>
        </w:rPr>
        <w:t xml:space="preserve"> </w:t>
      </w:r>
      <w:r w:rsidRPr="007319FB">
        <w:rPr>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7319FB">
        <w:rPr>
          <w:iCs/>
          <w:color w:val="000000"/>
          <w:sz w:val="28"/>
          <w:szCs w:val="28"/>
          <w:lang w:eastAsia="ru-RU"/>
        </w:rPr>
        <w:t xml:space="preserve">МБОУ </w:t>
      </w:r>
      <w:proofErr w:type="spellStart"/>
      <w:r w:rsidRPr="007319FB">
        <w:rPr>
          <w:iCs/>
          <w:color w:val="000000"/>
          <w:sz w:val="28"/>
          <w:szCs w:val="28"/>
          <w:lang w:eastAsia="ru-RU"/>
        </w:rPr>
        <w:t>Ма</w:t>
      </w:r>
      <w:r>
        <w:rPr>
          <w:iCs/>
          <w:color w:val="000000"/>
          <w:sz w:val="28"/>
          <w:szCs w:val="28"/>
          <w:lang w:eastAsia="ru-RU"/>
        </w:rPr>
        <w:t>р</w:t>
      </w:r>
      <w:r w:rsidRPr="007319FB">
        <w:rPr>
          <w:iCs/>
          <w:color w:val="000000"/>
          <w:sz w:val="28"/>
          <w:szCs w:val="28"/>
          <w:lang w:eastAsia="ru-RU"/>
        </w:rPr>
        <w:t>ьевской</w:t>
      </w:r>
      <w:proofErr w:type="spellEnd"/>
      <w:r w:rsidRPr="007319FB">
        <w:rPr>
          <w:iCs/>
          <w:color w:val="000000"/>
          <w:sz w:val="28"/>
          <w:szCs w:val="28"/>
          <w:lang w:eastAsia="ru-RU"/>
        </w:rPr>
        <w:t xml:space="preserve"> </w:t>
      </w:r>
      <w:proofErr w:type="spellStart"/>
      <w:r w:rsidRPr="007319FB">
        <w:rPr>
          <w:iCs/>
          <w:color w:val="000000"/>
          <w:sz w:val="28"/>
          <w:szCs w:val="28"/>
          <w:lang w:eastAsia="ru-RU"/>
        </w:rPr>
        <w:t>сош</w:t>
      </w:r>
      <w:proofErr w:type="spellEnd"/>
      <w:r w:rsidRPr="007319FB">
        <w:rPr>
          <w:iCs/>
          <w:color w:val="000000"/>
          <w:sz w:val="28"/>
          <w:szCs w:val="28"/>
          <w:lang w:eastAsia="ru-RU"/>
        </w:rPr>
        <w:t xml:space="preserve"> им. воина-афганца </w:t>
      </w:r>
      <w:proofErr w:type="spellStart"/>
      <w:r w:rsidRPr="007319FB">
        <w:rPr>
          <w:iCs/>
          <w:color w:val="000000"/>
          <w:sz w:val="28"/>
          <w:szCs w:val="28"/>
          <w:lang w:eastAsia="ru-RU"/>
        </w:rPr>
        <w:t>Н.П.Лапшичева</w:t>
      </w:r>
      <w:proofErr w:type="spellEnd"/>
      <w:r w:rsidRPr="007319FB">
        <w:rPr>
          <w:i/>
          <w:iCs/>
          <w:color w:val="000000"/>
          <w:sz w:val="28"/>
          <w:szCs w:val="28"/>
          <w:lang w:eastAsia="ru-RU"/>
        </w:rPr>
        <w:t xml:space="preserve"> </w:t>
      </w:r>
      <w:r w:rsidRPr="007319FB">
        <w:rPr>
          <w:color w:val="000000"/>
          <w:sz w:val="28"/>
          <w:szCs w:val="28"/>
          <w:lang w:eastAsia="ru-RU"/>
        </w:rPr>
        <w:t>(далее ‒ Учреждение).</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7319FB" w:rsidRPr="007319FB" w:rsidRDefault="007319FB" w:rsidP="007319FB">
      <w:pPr>
        <w:keepNext/>
        <w:keepLines/>
        <w:widowControl/>
        <w:tabs>
          <w:tab w:val="left" w:pos="0"/>
          <w:tab w:val="left" w:pos="993"/>
        </w:tabs>
        <w:autoSpaceDE/>
        <w:autoSpaceDN/>
        <w:ind w:firstLine="567"/>
        <w:jc w:val="both"/>
        <w:rPr>
          <w:sz w:val="28"/>
          <w:szCs w:val="28"/>
          <w:lang w:eastAsia="ru-RU"/>
        </w:rPr>
      </w:pPr>
      <w:r w:rsidRPr="007319FB">
        <w:rPr>
          <w:color w:val="000000"/>
          <w:sz w:val="28"/>
          <w:szCs w:val="28"/>
          <w:lang w:eastAsia="ru-RU"/>
        </w:rPr>
        <w:t>3. Целями антикоррупционной политики Учреждения являются:</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обеспечение соответствия деятельности Учреждения требованиям антикоррупционного законодательства;</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минимизация рисков вовлечения Учреждения и его работников в коррупционную деятельность;</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xml:space="preserve">- формирование единого подхода к организации работы по предупреждению коррупции в Учреждении; </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формирование у работников Учреждения нетерпимости к коррупционному поведению.</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4. Задачами антикоррупционной политики Учреждения являются:</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определение основных принципов работы по предупреждению коррупции в Учреждении;</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разработка и реализация мер, направленных на профилактику и противодействие коррупции в Учреждении;</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5. Для целей настоящего Положения используются следующие основные понятия:</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b/>
          <w:bCs/>
          <w:color w:val="000000"/>
          <w:sz w:val="28"/>
          <w:szCs w:val="28"/>
          <w:lang w:eastAsia="ru-RU"/>
        </w:rPr>
        <w:t>коррупция</w:t>
      </w:r>
      <w:r w:rsidRPr="007319FB">
        <w:rPr>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b/>
          <w:bCs/>
          <w:color w:val="000000"/>
          <w:sz w:val="28"/>
          <w:szCs w:val="28"/>
          <w:lang w:eastAsia="ru-RU"/>
        </w:rPr>
        <w:lastRenderedPageBreak/>
        <w:t>взятка</w:t>
      </w:r>
      <w:r w:rsidRPr="007319FB">
        <w:rPr>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b/>
          <w:bCs/>
          <w:color w:val="000000"/>
          <w:sz w:val="28"/>
          <w:szCs w:val="28"/>
          <w:lang w:eastAsia="ru-RU"/>
        </w:rPr>
        <w:t>коммерческий подкуп</w:t>
      </w:r>
      <w:r w:rsidRPr="007319FB">
        <w:rPr>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b/>
          <w:bCs/>
          <w:color w:val="000000"/>
          <w:sz w:val="28"/>
          <w:szCs w:val="28"/>
          <w:lang w:eastAsia="ru-RU"/>
        </w:rPr>
        <w:t>противодействие коррупции</w:t>
      </w:r>
      <w:r w:rsidRPr="007319FB">
        <w:rPr>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3) по минимизации и (или) ликвидации последствий коррупционных правонарушений;</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b/>
          <w:bCs/>
          <w:color w:val="000000"/>
          <w:sz w:val="28"/>
          <w:szCs w:val="28"/>
          <w:lang w:eastAsia="ru-RU"/>
        </w:rPr>
        <w:t>предупреждение коррупции</w:t>
      </w:r>
      <w:r w:rsidRPr="007319FB">
        <w:rPr>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b/>
          <w:bCs/>
          <w:color w:val="000000"/>
          <w:sz w:val="28"/>
          <w:szCs w:val="28"/>
          <w:lang w:eastAsia="ru-RU"/>
        </w:rPr>
        <w:t>работник Учреждения</w:t>
      </w:r>
      <w:r w:rsidRPr="007319FB">
        <w:rPr>
          <w:color w:val="000000"/>
          <w:sz w:val="28"/>
          <w:szCs w:val="28"/>
          <w:lang w:eastAsia="ru-RU"/>
        </w:rPr>
        <w:t> ‒ физическое лицо, вступившее в трудовые отношения с Учреждением;</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b/>
          <w:bCs/>
          <w:color w:val="000000"/>
          <w:sz w:val="28"/>
          <w:szCs w:val="28"/>
          <w:lang w:eastAsia="ru-RU"/>
        </w:rPr>
        <w:t>контрагент Учреждения</w:t>
      </w:r>
      <w:r w:rsidRPr="007319FB">
        <w:rPr>
          <w:color w:val="000000"/>
          <w:sz w:val="28"/>
          <w:szCs w:val="28"/>
          <w:lang w:eastAsia="ru-RU"/>
        </w:rPr>
        <w:t xml:space="preserve"> ‒ любое российское или иностранное </w:t>
      </w:r>
      <w:proofErr w:type="gramStart"/>
      <w:r w:rsidRPr="007319FB">
        <w:rPr>
          <w:color w:val="000000"/>
          <w:sz w:val="28"/>
          <w:szCs w:val="28"/>
          <w:lang w:eastAsia="ru-RU"/>
        </w:rPr>
        <w:t>юридическое</w:t>
      </w:r>
      <w:proofErr w:type="gramEnd"/>
      <w:r w:rsidRPr="007319FB">
        <w:rPr>
          <w:color w:val="000000"/>
          <w:sz w:val="28"/>
          <w:szCs w:val="28"/>
          <w:lang w:eastAsia="ru-RU"/>
        </w:rPr>
        <w:t xml:space="preserve"> или физическое лицо, с которым Учреждение вступает в договорные отношения, за исключением трудовых отношений;</w:t>
      </w:r>
    </w:p>
    <w:p w:rsidR="007319FB" w:rsidRPr="007319FB" w:rsidRDefault="007319FB" w:rsidP="007319FB">
      <w:pPr>
        <w:keepNext/>
        <w:keepLines/>
        <w:widowControl/>
        <w:tabs>
          <w:tab w:val="left" w:pos="567"/>
          <w:tab w:val="left" w:pos="993"/>
        </w:tabs>
        <w:autoSpaceDE/>
        <w:autoSpaceDN/>
        <w:ind w:firstLine="567"/>
        <w:jc w:val="both"/>
        <w:rPr>
          <w:color w:val="000000"/>
          <w:sz w:val="28"/>
          <w:szCs w:val="28"/>
          <w:lang w:eastAsia="ru-RU"/>
        </w:rPr>
      </w:pPr>
      <w:r w:rsidRPr="007319FB">
        <w:rPr>
          <w:b/>
          <w:bCs/>
          <w:color w:val="000000"/>
          <w:sz w:val="28"/>
          <w:szCs w:val="28"/>
          <w:lang w:eastAsia="ru-RU"/>
        </w:rPr>
        <w:t xml:space="preserve">конфликт интересов </w:t>
      </w:r>
      <w:r w:rsidRPr="007319FB">
        <w:rPr>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7319FB" w:rsidRPr="007319FB" w:rsidRDefault="007319FB" w:rsidP="007319FB">
      <w:pPr>
        <w:keepNext/>
        <w:keepLines/>
        <w:widowControl/>
        <w:tabs>
          <w:tab w:val="left" w:pos="567"/>
          <w:tab w:val="left" w:pos="993"/>
        </w:tabs>
        <w:autoSpaceDE/>
        <w:autoSpaceDN/>
        <w:ind w:firstLine="567"/>
        <w:jc w:val="both"/>
        <w:rPr>
          <w:sz w:val="28"/>
          <w:szCs w:val="28"/>
          <w:lang w:eastAsia="ru-RU"/>
        </w:rPr>
      </w:pPr>
      <w:r w:rsidRPr="007319FB">
        <w:rPr>
          <w:b/>
          <w:bCs/>
          <w:color w:val="000000"/>
          <w:sz w:val="28"/>
          <w:szCs w:val="28"/>
          <w:lang w:eastAsia="ru-RU"/>
        </w:rPr>
        <w:lastRenderedPageBreak/>
        <w:t>личная заинтересованность</w:t>
      </w:r>
      <w:r w:rsidRPr="007319FB">
        <w:rPr>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7319FB" w:rsidRPr="007319FB" w:rsidRDefault="007319FB" w:rsidP="007319FB">
      <w:pPr>
        <w:keepNext/>
        <w:keepLines/>
        <w:widowControl/>
        <w:tabs>
          <w:tab w:val="left" w:pos="0"/>
          <w:tab w:val="left" w:pos="993"/>
        </w:tabs>
        <w:autoSpaceDE/>
        <w:autoSpaceDN/>
        <w:ind w:firstLine="567"/>
        <w:jc w:val="center"/>
        <w:rPr>
          <w:sz w:val="28"/>
          <w:szCs w:val="28"/>
          <w:lang w:eastAsia="ru-RU"/>
        </w:rPr>
      </w:pPr>
      <w:r w:rsidRPr="007319FB">
        <w:rPr>
          <w:color w:val="000000"/>
          <w:sz w:val="28"/>
          <w:szCs w:val="28"/>
          <w:lang w:eastAsia="ru-RU"/>
        </w:rPr>
        <w:t> </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b/>
          <w:bCs/>
          <w:color w:val="000000"/>
          <w:sz w:val="28"/>
          <w:szCs w:val="28"/>
          <w:lang w:eastAsia="ru-RU"/>
        </w:rPr>
        <w:t>II. Область применения настоящего Положения</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b/>
          <w:bCs/>
          <w:color w:val="000000"/>
          <w:sz w:val="28"/>
          <w:szCs w:val="28"/>
          <w:lang w:eastAsia="ru-RU"/>
        </w:rPr>
        <w:t xml:space="preserve">и круг лиц, на которых распространяется его действие </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color w:val="000000"/>
          <w:sz w:val="28"/>
          <w:szCs w:val="28"/>
          <w:lang w:eastAsia="ru-RU"/>
        </w:rPr>
        <w:t> </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b/>
          <w:bCs/>
          <w:color w:val="000000"/>
          <w:sz w:val="28"/>
          <w:szCs w:val="28"/>
          <w:lang w:eastAsia="ru-RU"/>
        </w:rPr>
        <w:t>III. Основные принципы антикоррупционной политики Учреждения</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color w:val="000000"/>
          <w:sz w:val="28"/>
          <w:szCs w:val="28"/>
          <w:lang w:eastAsia="ru-RU"/>
        </w:rPr>
        <w:t> </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8. Антикоррупционная политика Учреждения основывается на следующих основных принципах:</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2) принцип личного примера руководства.</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3) принцип вовлеченности работников.</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4) принцип соразмерности антикоррупционных процедур коррупционным рискам.</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5) принцип эффективности антикоррупционных процедур.</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lastRenderedPageBreak/>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6) принцип ответственности и неотвратимости наказания.</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7) принцип открытости хозяйственной и иной деятельности.</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8) принцип постоянного контроля и регулярного мониторинга.</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319FB" w:rsidRPr="007319FB" w:rsidRDefault="007319FB" w:rsidP="007319FB">
      <w:pPr>
        <w:keepNext/>
        <w:keepLines/>
        <w:widowControl/>
        <w:tabs>
          <w:tab w:val="left" w:pos="0"/>
          <w:tab w:val="left" w:pos="993"/>
        </w:tabs>
        <w:autoSpaceDE/>
        <w:autoSpaceDN/>
        <w:ind w:firstLine="567"/>
        <w:jc w:val="both"/>
        <w:rPr>
          <w:color w:val="000000"/>
          <w:sz w:val="28"/>
          <w:szCs w:val="28"/>
          <w:lang w:eastAsia="ru-RU"/>
        </w:rPr>
      </w:pPr>
      <w:r w:rsidRPr="007319FB">
        <w:rPr>
          <w:color w:val="000000"/>
          <w:sz w:val="28"/>
          <w:szCs w:val="28"/>
          <w:lang w:eastAsia="ru-RU"/>
        </w:rPr>
        <w:t> </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b/>
          <w:bCs/>
          <w:color w:val="000000"/>
          <w:sz w:val="28"/>
          <w:szCs w:val="28"/>
          <w:lang w:eastAsia="ru-RU"/>
        </w:rPr>
        <w:t>IV. Должностные лица Учреждения, ответственные</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b/>
          <w:bCs/>
          <w:color w:val="000000"/>
          <w:sz w:val="28"/>
          <w:szCs w:val="28"/>
          <w:lang w:eastAsia="ru-RU"/>
        </w:rPr>
        <w:t>за реализацию антикоррупционной политики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подготовка рекомендаций для принятия решений по вопросам предупреждения коррупции в Учреждении;</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организация проведения оценки коррупционных рисков;</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организация работы по рассмотрению сообщений о конфликте интересов;</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w:t>
      </w:r>
      <w:r w:rsidRPr="007319FB">
        <w:rPr>
          <w:color w:val="000000"/>
          <w:sz w:val="28"/>
          <w:szCs w:val="28"/>
          <w:lang w:eastAsia="ru-RU"/>
        </w:rPr>
        <w:lastRenderedPageBreak/>
        <w:t>коррупционных правонарушений и преступлений, включая оперативно-</w:t>
      </w:r>
      <w:proofErr w:type="spellStart"/>
      <w:r w:rsidRPr="007319FB">
        <w:rPr>
          <w:color w:val="000000"/>
          <w:sz w:val="28"/>
          <w:szCs w:val="28"/>
          <w:lang w:eastAsia="ru-RU"/>
        </w:rPr>
        <w:t>разыскные</w:t>
      </w:r>
      <w:proofErr w:type="spellEnd"/>
      <w:r w:rsidRPr="007319FB">
        <w:rPr>
          <w:color w:val="000000"/>
          <w:sz w:val="28"/>
          <w:szCs w:val="28"/>
          <w:lang w:eastAsia="ru-RU"/>
        </w:rPr>
        <w:t xml:space="preserve"> мероприятия;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индивидуальное консультирование работников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участие в организации антикоррупционной пропаганды;</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b/>
          <w:bCs/>
          <w:color w:val="000000"/>
          <w:sz w:val="28"/>
          <w:szCs w:val="28"/>
          <w:lang w:eastAsia="ru-RU"/>
        </w:rPr>
        <w:t xml:space="preserve">V. Обязанности руководителя Учреждения </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b/>
          <w:bCs/>
          <w:color w:val="000000"/>
          <w:sz w:val="28"/>
          <w:szCs w:val="28"/>
          <w:lang w:eastAsia="ru-RU"/>
        </w:rPr>
        <w:t>и работников Учреждения, по предупреждению коррупции</w:t>
      </w:r>
    </w:p>
    <w:p w:rsidR="007319FB" w:rsidRPr="007319FB" w:rsidRDefault="007319FB" w:rsidP="007319FB">
      <w:pPr>
        <w:keepNext/>
        <w:keepLines/>
        <w:widowControl/>
        <w:tabs>
          <w:tab w:val="left" w:pos="0"/>
          <w:tab w:val="left" w:pos="993"/>
        </w:tabs>
        <w:autoSpaceDE/>
        <w:autoSpaceDN/>
        <w:ind w:firstLine="567"/>
        <w:jc w:val="center"/>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12. Работники Учреждения знакомятся с настоящим Положением под роспись.</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7319FB" w:rsidRPr="007319FB" w:rsidRDefault="007319FB" w:rsidP="007319FB">
      <w:pPr>
        <w:widowControl/>
        <w:autoSpaceDE/>
        <w:autoSpaceDN/>
        <w:ind w:firstLine="567"/>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567"/>
        <w:jc w:val="center"/>
        <w:rPr>
          <w:color w:val="000000"/>
          <w:sz w:val="28"/>
          <w:szCs w:val="28"/>
          <w:lang w:eastAsia="ru-RU"/>
        </w:rPr>
      </w:pPr>
      <w:r w:rsidRPr="007319FB">
        <w:rPr>
          <w:b/>
          <w:bCs/>
          <w:color w:val="000000"/>
          <w:sz w:val="28"/>
          <w:szCs w:val="28"/>
          <w:lang w:eastAsia="ru-RU"/>
        </w:rPr>
        <w:t xml:space="preserve">VI. Перечень мероприятий </w:t>
      </w:r>
    </w:p>
    <w:p w:rsidR="007319FB" w:rsidRPr="007319FB" w:rsidRDefault="007319FB" w:rsidP="007319FB">
      <w:pPr>
        <w:widowControl/>
        <w:autoSpaceDE/>
        <w:autoSpaceDN/>
        <w:ind w:firstLine="567"/>
        <w:jc w:val="center"/>
        <w:rPr>
          <w:sz w:val="28"/>
          <w:szCs w:val="28"/>
          <w:lang w:eastAsia="ru-RU"/>
        </w:rPr>
      </w:pPr>
      <w:r w:rsidRPr="007319FB">
        <w:rPr>
          <w:b/>
          <w:bCs/>
          <w:color w:val="000000"/>
          <w:sz w:val="28"/>
          <w:szCs w:val="28"/>
          <w:lang w:eastAsia="ru-RU"/>
        </w:rPr>
        <w:t>по предупреждению коррупции, реализуемых Учреждением</w:t>
      </w:r>
    </w:p>
    <w:p w:rsidR="007319FB" w:rsidRPr="007319FB" w:rsidRDefault="007319FB" w:rsidP="007319FB">
      <w:pPr>
        <w:widowControl/>
        <w:autoSpaceDE/>
        <w:autoSpaceDN/>
        <w:ind w:firstLine="709"/>
        <w:jc w:val="center"/>
        <w:rPr>
          <w:sz w:val="28"/>
          <w:szCs w:val="28"/>
          <w:lang w:eastAsia="ru-RU"/>
        </w:rPr>
      </w:pPr>
      <w:r w:rsidRPr="007319FB">
        <w:rPr>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8"/>
        <w:gridCol w:w="6332"/>
      </w:tblGrid>
      <w:tr w:rsidR="007319FB" w:rsidRPr="007319FB" w:rsidTr="00C35184">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jc w:val="center"/>
              <w:rPr>
                <w:sz w:val="28"/>
                <w:szCs w:val="28"/>
                <w:lang w:eastAsia="ru-RU"/>
              </w:rPr>
            </w:pPr>
            <w:r w:rsidRPr="007319FB">
              <w:rPr>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jc w:val="center"/>
              <w:rPr>
                <w:sz w:val="28"/>
                <w:szCs w:val="28"/>
                <w:lang w:eastAsia="ru-RU"/>
              </w:rPr>
            </w:pPr>
            <w:r w:rsidRPr="007319FB">
              <w:rPr>
                <w:b/>
                <w:bCs/>
                <w:color w:val="000000"/>
                <w:sz w:val="28"/>
                <w:szCs w:val="28"/>
                <w:lang w:eastAsia="ru-RU"/>
              </w:rPr>
              <w:t>Мероприятие</w:t>
            </w:r>
          </w:p>
        </w:tc>
      </w:tr>
      <w:tr w:rsidR="007319FB" w:rsidRPr="007319FB" w:rsidTr="00C35184">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284"/>
              <w:jc w:val="both"/>
              <w:rPr>
                <w:sz w:val="28"/>
                <w:szCs w:val="28"/>
                <w:lang w:eastAsia="ru-RU"/>
              </w:rPr>
            </w:pPr>
            <w:r w:rsidRPr="007319FB">
              <w:rPr>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Разработка и принятие Кодекса этики и служебного поведения работников Учреждения</w:t>
            </w:r>
          </w:p>
        </w:tc>
      </w:tr>
      <w:tr w:rsidR="007319FB" w:rsidRPr="007319FB" w:rsidTr="00C35184">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Разработка и внедрение положения о конфликте интересов</w:t>
            </w:r>
          </w:p>
        </w:tc>
      </w:tr>
      <w:tr w:rsidR="007319FB" w:rsidRPr="007319FB" w:rsidTr="00C35184">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7319FB" w:rsidRPr="007319FB" w:rsidTr="00C35184">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7319FB" w:rsidRPr="007319FB" w:rsidTr="00C35184">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284"/>
              <w:jc w:val="both"/>
              <w:rPr>
                <w:sz w:val="28"/>
                <w:szCs w:val="28"/>
                <w:lang w:eastAsia="ru-RU"/>
              </w:rPr>
            </w:pPr>
            <w:r w:rsidRPr="007319FB">
              <w:rPr>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7319FB" w:rsidRPr="007319FB" w:rsidTr="00C35184">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7319FB" w:rsidRPr="007319FB" w:rsidTr="00C35184">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7319FB" w:rsidRPr="007319FB" w:rsidTr="00C35184">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7319FB" w:rsidRPr="007319FB" w:rsidTr="00C35184">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284"/>
              <w:jc w:val="both"/>
              <w:rPr>
                <w:sz w:val="28"/>
                <w:szCs w:val="28"/>
                <w:lang w:eastAsia="ru-RU"/>
              </w:rPr>
            </w:pPr>
            <w:r w:rsidRPr="007319FB">
              <w:rPr>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7319FB" w:rsidRPr="007319FB" w:rsidTr="00C35184">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Проведение обучающих мероприятий по вопросам профилактики и противодействия коррупции</w:t>
            </w:r>
          </w:p>
        </w:tc>
      </w:tr>
      <w:tr w:rsidR="007319FB" w:rsidRPr="007319FB" w:rsidTr="00C35184">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rPr>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7319FB" w:rsidRPr="007319FB" w:rsidTr="00C35184">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284"/>
              <w:jc w:val="both"/>
              <w:rPr>
                <w:sz w:val="28"/>
                <w:szCs w:val="28"/>
                <w:lang w:eastAsia="ru-RU"/>
              </w:rPr>
            </w:pPr>
            <w:r w:rsidRPr="007319FB">
              <w:rPr>
                <w:color w:val="000000"/>
                <w:sz w:val="28"/>
                <w:szCs w:val="28"/>
                <w:lang w:eastAsia="ru-RU"/>
              </w:rPr>
              <w:lastRenderedPageBreak/>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7319FB" w:rsidRPr="007319FB" w:rsidRDefault="007319FB" w:rsidP="007319FB">
            <w:pPr>
              <w:widowControl/>
              <w:autoSpaceDE/>
              <w:autoSpaceDN/>
              <w:ind w:firstLine="319"/>
              <w:jc w:val="both"/>
              <w:rPr>
                <w:sz w:val="28"/>
                <w:szCs w:val="28"/>
                <w:lang w:eastAsia="ru-RU"/>
              </w:rPr>
            </w:pPr>
            <w:r w:rsidRPr="007319FB">
              <w:rPr>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7319FB" w:rsidRPr="007319FB" w:rsidRDefault="007319FB" w:rsidP="007319FB">
      <w:pPr>
        <w:keepNext/>
        <w:keepLines/>
        <w:widowControl/>
        <w:tabs>
          <w:tab w:val="left" w:pos="0"/>
          <w:tab w:val="left" w:pos="993"/>
        </w:tabs>
        <w:autoSpaceDE/>
        <w:autoSpaceDN/>
        <w:jc w:val="center"/>
        <w:rPr>
          <w:sz w:val="28"/>
          <w:szCs w:val="28"/>
          <w:lang w:eastAsia="ru-RU"/>
        </w:rPr>
      </w:pPr>
      <w:r w:rsidRPr="007319FB">
        <w:rPr>
          <w:color w:val="000000"/>
          <w:sz w:val="28"/>
          <w:szCs w:val="28"/>
          <w:lang w:eastAsia="ru-RU"/>
        </w:rPr>
        <w:t> </w:t>
      </w:r>
    </w:p>
    <w:p w:rsidR="007319FB" w:rsidRPr="007319FB" w:rsidRDefault="007319FB" w:rsidP="007319FB">
      <w:pPr>
        <w:keepNext/>
        <w:keepLines/>
        <w:widowControl/>
        <w:tabs>
          <w:tab w:val="left" w:pos="0"/>
          <w:tab w:val="left" w:pos="993"/>
        </w:tabs>
        <w:autoSpaceDE/>
        <w:autoSpaceDN/>
        <w:jc w:val="center"/>
        <w:rPr>
          <w:color w:val="000000"/>
          <w:sz w:val="28"/>
          <w:szCs w:val="28"/>
          <w:lang w:eastAsia="ru-RU"/>
        </w:rPr>
      </w:pPr>
      <w:r w:rsidRPr="007319FB">
        <w:rPr>
          <w:b/>
          <w:bCs/>
          <w:color w:val="000000"/>
          <w:sz w:val="28"/>
          <w:szCs w:val="28"/>
          <w:lang w:eastAsia="ru-RU"/>
        </w:rPr>
        <w:t xml:space="preserve">VII. Меры по предупреждению коррупции </w:t>
      </w:r>
    </w:p>
    <w:p w:rsidR="007319FB" w:rsidRPr="007319FB" w:rsidRDefault="007319FB" w:rsidP="007319FB">
      <w:pPr>
        <w:keepNext/>
        <w:keepLines/>
        <w:widowControl/>
        <w:tabs>
          <w:tab w:val="left" w:pos="0"/>
          <w:tab w:val="left" w:pos="993"/>
        </w:tabs>
        <w:autoSpaceDE/>
        <w:autoSpaceDN/>
        <w:jc w:val="center"/>
        <w:rPr>
          <w:color w:val="000000"/>
          <w:sz w:val="28"/>
          <w:szCs w:val="28"/>
          <w:lang w:eastAsia="ru-RU"/>
        </w:rPr>
      </w:pPr>
      <w:r w:rsidRPr="007319FB">
        <w:rPr>
          <w:b/>
          <w:bCs/>
          <w:color w:val="000000"/>
          <w:sz w:val="28"/>
          <w:szCs w:val="28"/>
          <w:lang w:eastAsia="ru-RU"/>
        </w:rPr>
        <w:t>при взаимодействии с контрагентами Учреждения</w:t>
      </w:r>
    </w:p>
    <w:p w:rsidR="007319FB" w:rsidRPr="007319FB" w:rsidRDefault="007319FB" w:rsidP="007319FB">
      <w:pPr>
        <w:keepNext/>
        <w:keepLines/>
        <w:widowControl/>
        <w:tabs>
          <w:tab w:val="left" w:pos="0"/>
          <w:tab w:val="left" w:pos="993"/>
        </w:tabs>
        <w:autoSpaceDE/>
        <w:autoSpaceDN/>
        <w:jc w:val="center"/>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7319FB" w:rsidRPr="007319FB" w:rsidRDefault="007319FB" w:rsidP="007319FB">
      <w:pPr>
        <w:widowControl/>
        <w:autoSpaceDE/>
        <w:autoSpaceDN/>
        <w:ind w:firstLine="709"/>
        <w:jc w:val="center"/>
        <w:rPr>
          <w:color w:val="000000"/>
          <w:sz w:val="28"/>
          <w:szCs w:val="28"/>
          <w:lang w:eastAsia="ru-RU"/>
        </w:rPr>
      </w:pPr>
      <w:r w:rsidRPr="007319FB">
        <w:rPr>
          <w:b/>
          <w:bCs/>
          <w:color w:val="000000"/>
          <w:sz w:val="28"/>
          <w:szCs w:val="28"/>
          <w:lang w:eastAsia="ru-RU"/>
        </w:rPr>
        <w:t>VIII. Оценка коррупционных рисков</w:t>
      </w:r>
    </w:p>
    <w:p w:rsidR="007319FB" w:rsidRPr="007319FB" w:rsidRDefault="007319FB" w:rsidP="007319FB">
      <w:pPr>
        <w:widowControl/>
        <w:autoSpaceDE/>
        <w:autoSpaceDN/>
        <w:ind w:firstLine="709"/>
        <w:jc w:val="center"/>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18. В Учреждении устанавливается следующий порядок проведения оценки коррупционных рисков:</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lastRenderedPageBreak/>
        <w:t>- определение перечня должностей в Учреждении, связанных с высоким уровнем коррупционного риска;</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разработка комплекса мер по устранению или минимизации коррупционных рисков.</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19. Перечень должностей в Учреждении, связанных с высоким уровнем коррупционного риска, включает в себя: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должность руководителя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должность главного бухгалтера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должность юриста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должность начальника хозяйственного отдела Учреждения;</w:t>
      </w:r>
    </w:p>
    <w:p w:rsidR="007319FB" w:rsidRPr="007319FB" w:rsidRDefault="007319FB" w:rsidP="007319FB">
      <w:pPr>
        <w:widowControl/>
        <w:autoSpaceDE/>
        <w:autoSpaceDN/>
        <w:ind w:firstLine="709"/>
        <w:jc w:val="both"/>
        <w:rPr>
          <w:sz w:val="28"/>
          <w:szCs w:val="28"/>
          <w:lang w:eastAsia="ru-RU"/>
        </w:rPr>
      </w:pPr>
      <w:r w:rsidRPr="007319FB">
        <w:rPr>
          <w:color w:val="000000"/>
          <w:sz w:val="28"/>
          <w:szCs w:val="28"/>
          <w:lang w:eastAsia="ru-RU"/>
        </w:rPr>
        <w:t>20. Карта коррупционных рисков Учреждения включает следующие «критические точки»: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все виды платных услуг, оказываемых Учреждением;</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хозяйственно-закупочная деятельность;</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бухгалтерская деятельность;</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процессы, связанные с движением кадров в Учреждении (прием на работу, повышение в должности и т.д.);</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принятие управленческих решений.</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center"/>
        <w:rPr>
          <w:color w:val="000000"/>
          <w:sz w:val="28"/>
          <w:szCs w:val="28"/>
          <w:lang w:eastAsia="ru-RU"/>
        </w:rPr>
      </w:pPr>
      <w:r w:rsidRPr="007319FB">
        <w:rPr>
          <w:b/>
          <w:bCs/>
          <w:color w:val="000000"/>
          <w:sz w:val="28"/>
          <w:szCs w:val="28"/>
          <w:lang w:eastAsia="ru-RU"/>
        </w:rPr>
        <w:t>IX. Подарки и представительские расходы</w:t>
      </w:r>
    </w:p>
    <w:p w:rsidR="007319FB" w:rsidRPr="007319FB" w:rsidRDefault="007319FB" w:rsidP="007319FB">
      <w:pPr>
        <w:widowControl/>
        <w:autoSpaceDE/>
        <w:autoSpaceDN/>
        <w:ind w:firstLine="709"/>
        <w:jc w:val="center"/>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both"/>
        <w:rPr>
          <w:sz w:val="28"/>
          <w:szCs w:val="28"/>
          <w:lang w:eastAsia="ru-RU"/>
        </w:rPr>
      </w:pPr>
      <w:r w:rsidRPr="007319FB">
        <w:rPr>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7319FB" w:rsidRPr="007319FB" w:rsidRDefault="007319FB" w:rsidP="007319FB">
      <w:pPr>
        <w:keepNext/>
        <w:keepLines/>
        <w:widowControl/>
        <w:tabs>
          <w:tab w:val="left" w:pos="0"/>
          <w:tab w:val="left" w:pos="993"/>
        </w:tabs>
        <w:autoSpaceDE/>
        <w:autoSpaceDN/>
        <w:ind w:firstLine="709"/>
        <w:jc w:val="both"/>
        <w:rPr>
          <w:sz w:val="28"/>
          <w:szCs w:val="28"/>
          <w:lang w:eastAsia="ru-RU"/>
        </w:rPr>
      </w:pPr>
      <w:r w:rsidRPr="007319FB">
        <w:rPr>
          <w:color w:val="000000"/>
          <w:sz w:val="28"/>
          <w:szCs w:val="28"/>
          <w:lang w:eastAsia="ru-RU"/>
        </w:rPr>
        <w:t xml:space="preserve">- быть прямо связанными с целями деятельности Учреждения; </w:t>
      </w:r>
    </w:p>
    <w:p w:rsidR="007319FB" w:rsidRPr="007319FB" w:rsidRDefault="007319FB" w:rsidP="007319FB">
      <w:pPr>
        <w:keepNext/>
        <w:keepLines/>
        <w:widowControl/>
        <w:tabs>
          <w:tab w:val="left" w:pos="0"/>
          <w:tab w:val="left" w:pos="993"/>
        </w:tabs>
        <w:autoSpaceDE/>
        <w:autoSpaceDN/>
        <w:ind w:firstLine="709"/>
        <w:jc w:val="both"/>
        <w:rPr>
          <w:color w:val="000000"/>
          <w:sz w:val="28"/>
          <w:szCs w:val="28"/>
          <w:lang w:eastAsia="ru-RU"/>
        </w:rPr>
      </w:pPr>
      <w:r w:rsidRPr="007319FB">
        <w:rPr>
          <w:color w:val="000000"/>
          <w:sz w:val="28"/>
          <w:szCs w:val="28"/>
          <w:lang w:eastAsia="ru-RU"/>
        </w:rPr>
        <w:t>- быть разумно обоснованными, соразмерными и не являться предметами роскоши;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xml:space="preserve">- не создавать </w:t>
      </w:r>
      <w:proofErr w:type="spellStart"/>
      <w:r w:rsidRPr="007319FB">
        <w:rPr>
          <w:color w:val="000000"/>
          <w:sz w:val="28"/>
          <w:szCs w:val="28"/>
          <w:lang w:eastAsia="ru-RU"/>
        </w:rPr>
        <w:t>репутационного</w:t>
      </w:r>
      <w:proofErr w:type="spellEnd"/>
      <w:r w:rsidRPr="007319FB">
        <w:rPr>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7319FB">
        <w:rPr>
          <w:color w:val="000000"/>
          <w:sz w:val="28"/>
          <w:szCs w:val="28"/>
          <w:lang w:eastAsia="ru-RU"/>
        </w:rPr>
        <w:t>имиджевых</w:t>
      </w:r>
      <w:proofErr w:type="spellEnd"/>
      <w:r w:rsidRPr="007319FB">
        <w:rPr>
          <w:color w:val="000000"/>
          <w:sz w:val="28"/>
          <w:szCs w:val="28"/>
          <w:lang w:eastAsia="ru-RU"/>
        </w:rPr>
        <w:t xml:space="preserve"> материалов.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center"/>
        <w:rPr>
          <w:color w:val="000000"/>
          <w:sz w:val="28"/>
          <w:szCs w:val="28"/>
          <w:lang w:eastAsia="ru-RU"/>
        </w:rPr>
      </w:pPr>
      <w:r w:rsidRPr="007319FB">
        <w:rPr>
          <w:b/>
          <w:bCs/>
          <w:color w:val="000000"/>
          <w:sz w:val="28"/>
          <w:szCs w:val="28"/>
          <w:lang w:eastAsia="ru-RU"/>
        </w:rPr>
        <w:t>X. Антикоррупционное просвещение работников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lastRenderedPageBreak/>
        <w:t>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jc w:val="center"/>
        <w:rPr>
          <w:color w:val="000000"/>
          <w:sz w:val="28"/>
          <w:szCs w:val="28"/>
          <w:lang w:eastAsia="ru-RU"/>
        </w:rPr>
      </w:pPr>
      <w:r w:rsidRPr="007319FB">
        <w:rPr>
          <w:b/>
          <w:bCs/>
          <w:color w:val="000000"/>
          <w:sz w:val="28"/>
          <w:szCs w:val="28"/>
          <w:lang w:eastAsia="ru-RU"/>
        </w:rPr>
        <w:t>XI. Внутренний контроль и аудит</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контроль документирования операций хозяйственной деятельности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проверка экономической обоснованности осуществляемых операций в сферах коррупционного риска.</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w:t>
      </w:r>
      <w:proofErr w:type="gramStart"/>
      <w:r w:rsidRPr="007319FB">
        <w:rPr>
          <w:color w:val="000000"/>
          <w:sz w:val="28"/>
          <w:szCs w:val="28"/>
          <w:lang w:eastAsia="ru-RU"/>
        </w:rPr>
        <w:t>иные правила</w:t>
      </w:r>
      <w:proofErr w:type="gramEnd"/>
      <w:r w:rsidRPr="007319FB">
        <w:rPr>
          <w:color w:val="000000"/>
          <w:sz w:val="28"/>
          <w:szCs w:val="28"/>
          <w:lang w:eastAsia="ru-RU"/>
        </w:rPr>
        <w:t xml:space="preserve"> и процедуры, представленные в Кодексе этики и служебного поведения работников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lastRenderedPageBreak/>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оплата услуг, характер которых не определен либо вызывает сомнения;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закупки или продажи по ценам, значительно отличающимся от рыночных цен;</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сомнительные платежи наличными денежными средствами.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w:t>
      </w:r>
    </w:p>
    <w:p w:rsidR="007319FB" w:rsidRPr="007319FB" w:rsidRDefault="007319FB" w:rsidP="007319FB">
      <w:pPr>
        <w:autoSpaceDE/>
        <w:autoSpaceDN/>
        <w:jc w:val="center"/>
        <w:rPr>
          <w:color w:val="000000"/>
          <w:sz w:val="28"/>
          <w:szCs w:val="28"/>
          <w:lang w:eastAsia="ru-RU"/>
        </w:rPr>
      </w:pPr>
      <w:r w:rsidRPr="007319FB">
        <w:rPr>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7319FB">
        <w:rPr>
          <w:color w:val="000000"/>
          <w:sz w:val="28"/>
          <w:szCs w:val="28"/>
          <w:lang w:eastAsia="ru-RU"/>
        </w:rPr>
        <w:t>контрольно</w:t>
      </w:r>
      <w:proofErr w:type="spellEnd"/>
      <w:r w:rsidRPr="007319FB">
        <w:rPr>
          <w:color w:val="000000"/>
          <w:sz w:val="28"/>
          <w:szCs w:val="28"/>
          <w:lang w:eastAsia="ru-RU"/>
        </w:rPr>
        <w:t> ‒ надзорных мероприятий в Учреждении по вопросам предупреждения и противодействия коррупции;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7319FB">
        <w:rPr>
          <w:color w:val="000000"/>
          <w:sz w:val="28"/>
          <w:szCs w:val="28"/>
          <w:lang w:eastAsia="ru-RU"/>
        </w:rPr>
        <w:t>разыскные</w:t>
      </w:r>
      <w:proofErr w:type="spellEnd"/>
      <w:r w:rsidRPr="007319FB">
        <w:rPr>
          <w:color w:val="000000"/>
          <w:sz w:val="28"/>
          <w:szCs w:val="28"/>
          <w:lang w:eastAsia="ru-RU"/>
        </w:rPr>
        <w:t xml:space="preserve"> мероприятия.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w:t>
      </w:r>
      <w:r w:rsidRPr="007319FB">
        <w:rPr>
          <w:color w:val="000000"/>
          <w:sz w:val="28"/>
          <w:szCs w:val="28"/>
          <w:lang w:eastAsia="ru-RU"/>
        </w:rPr>
        <w:lastRenderedPageBreak/>
        <w:t>осуществление государственного контроля (надзора), и правоохранительных органов.</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jc w:val="center"/>
        <w:rPr>
          <w:color w:val="000000"/>
          <w:sz w:val="28"/>
          <w:szCs w:val="28"/>
          <w:lang w:eastAsia="ru-RU"/>
        </w:rPr>
      </w:pPr>
      <w:r w:rsidRPr="007319FB">
        <w:rPr>
          <w:b/>
          <w:bCs/>
          <w:color w:val="000000"/>
          <w:sz w:val="28"/>
          <w:szCs w:val="28"/>
          <w:lang w:eastAsia="ru-RU"/>
        </w:rPr>
        <w:t>XIII. Ответственность за несоблюдение требований настоящего</w:t>
      </w:r>
    </w:p>
    <w:p w:rsidR="007319FB" w:rsidRPr="007319FB" w:rsidRDefault="007319FB" w:rsidP="007319FB">
      <w:pPr>
        <w:widowControl/>
        <w:autoSpaceDE/>
        <w:autoSpaceDN/>
        <w:jc w:val="center"/>
        <w:rPr>
          <w:color w:val="000000"/>
          <w:sz w:val="28"/>
          <w:szCs w:val="28"/>
          <w:lang w:eastAsia="ru-RU"/>
        </w:rPr>
      </w:pPr>
      <w:r w:rsidRPr="007319FB">
        <w:rPr>
          <w:b/>
          <w:bCs/>
          <w:color w:val="000000"/>
          <w:sz w:val="28"/>
          <w:szCs w:val="28"/>
          <w:lang w:eastAsia="ru-RU"/>
        </w:rPr>
        <w:t>Положения и нарушение антикоррупционного законодательства</w:t>
      </w:r>
    </w:p>
    <w:p w:rsidR="007319FB" w:rsidRPr="007319FB" w:rsidRDefault="007319FB" w:rsidP="007319FB">
      <w:pPr>
        <w:widowControl/>
        <w:autoSpaceDE/>
        <w:autoSpaceDN/>
        <w:jc w:val="center"/>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7319FB" w:rsidRPr="007319FB" w:rsidRDefault="007319FB" w:rsidP="007319FB">
      <w:pPr>
        <w:widowControl/>
        <w:autoSpaceDE/>
        <w:autoSpaceDN/>
        <w:ind w:firstLine="709"/>
        <w:jc w:val="center"/>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center"/>
        <w:rPr>
          <w:color w:val="000000"/>
          <w:sz w:val="28"/>
          <w:szCs w:val="28"/>
          <w:lang w:eastAsia="ru-RU"/>
        </w:rPr>
      </w:pPr>
      <w:r w:rsidRPr="007319FB">
        <w:rPr>
          <w:b/>
          <w:bCs/>
          <w:color w:val="000000"/>
          <w:sz w:val="28"/>
          <w:szCs w:val="28"/>
          <w:lang w:eastAsia="ru-RU"/>
        </w:rPr>
        <w:t xml:space="preserve">XIV. Порядок пересмотра настоящего Положения </w:t>
      </w:r>
    </w:p>
    <w:p w:rsidR="007319FB" w:rsidRPr="007319FB" w:rsidRDefault="007319FB" w:rsidP="007319FB">
      <w:pPr>
        <w:widowControl/>
        <w:autoSpaceDE/>
        <w:autoSpaceDN/>
        <w:ind w:firstLine="709"/>
        <w:jc w:val="center"/>
        <w:rPr>
          <w:color w:val="000000"/>
          <w:sz w:val="28"/>
          <w:szCs w:val="28"/>
          <w:lang w:eastAsia="ru-RU"/>
        </w:rPr>
      </w:pPr>
      <w:r w:rsidRPr="007319FB">
        <w:rPr>
          <w:b/>
          <w:bCs/>
          <w:color w:val="000000"/>
          <w:sz w:val="28"/>
          <w:szCs w:val="28"/>
          <w:lang w:eastAsia="ru-RU"/>
        </w:rPr>
        <w:t>и внесения в него изменений</w:t>
      </w:r>
    </w:p>
    <w:p w:rsidR="007319FB" w:rsidRPr="007319FB" w:rsidRDefault="007319FB" w:rsidP="007319FB">
      <w:pPr>
        <w:widowControl/>
        <w:autoSpaceDE/>
        <w:autoSpaceDN/>
        <w:ind w:firstLine="709"/>
        <w:jc w:val="center"/>
        <w:rPr>
          <w:color w:val="000000"/>
          <w:sz w:val="28"/>
          <w:szCs w:val="28"/>
          <w:lang w:eastAsia="ru-RU"/>
        </w:rPr>
      </w:pPr>
      <w:r w:rsidRPr="007319FB">
        <w:rPr>
          <w:color w:val="000000"/>
          <w:sz w:val="28"/>
          <w:szCs w:val="28"/>
          <w:lang w:eastAsia="ru-RU"/>
        </w:rPr>
        <w:t> </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7319FB" w:rsidRPr="007319FB" w:rsidRDefault="007319FB" w:rsidP="007319FB">
      <w:pPr>
        <w:widowControl/>
        <w:autoSpaceDE/>
        <w:autoSpaceDN/>
        <w:ind w:firstLine="709"/>
        <w:jc w:val="both"/>
        <w:rPr>
          <w:color w:val="000000"/>
          <w:sz w:val="28"/>
          <w:szCs w:val="28"/>
          <w:lang w:eastAsia="ru-RU"/>
        </w:rPr>
      </w:pPr>
      <w:r w:rsidRPr="007319FB">
        <w:rPr>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sectPr w:rsidR="007319FB" w:rsidRPr="007319FB">
      <w:pgSz w:w="11910" w:h="16840"/>
      <w:pgMar w:top="620" w:right="36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674CF"/>
    <w:multiLevelType w:val="hybridMultilevel"/>
    <w:tmpl w:val="ECA65D8A"/>
    <w:lvl w:ilvl="0" w:tplc="EC724FAC">
      <w:start w:val="1"/>
      <w:numFmt w:val="decimal"/>
      <w:lvlText w:val="%1."/>
      <w:lvlJc w:val="left"/>
      <w:pPr>
        <w:ind w:left="531" w:hanging="213"/>
        <w:jc w:val="right"/>
      </w:pPr>
      <w:rPr>
        <w:rFonts w:ascii="Times New Roman" w:eastAsia="Times New Roman" w:hAnsi="Times New Roman" w:cs="Times New Roman" w:hint="default"/>
        <w:b/>
        <w:bCs/>
        <w:spacing w:val="-1"/>
        <w:w w:val="100"/>
        <w:sz w:val="26"/>
        <w:szCs w:val="26"/>
        <w:lang w:val="ru-RU" w:eastAsia="en-US" w:bidi="ar-SA"/>
      </w:rPr>
    </w:lvl>
    <w:lvl w:ilvl="1" w:tplc="D2FCC22C">
      <w:start w:val="1"/>
      <w:numFmt w:val="decimal"/>
      <w:lvlText w:val="%2)"/>
      <w:lvlJc w:val="left"/>
      <w:pPr>
        <w:ind w:left="1290" w:hanging="269"/>
        <w:jc w:val="left"/>
      </w:pPr>
      <w:rPr>
        <w:rFonts w:ascii="Times New Roman" w:eastAsia="Times New Roman" w:hAnsi="Times New Roman" w:cs="Times New Roman" w:hint="default"/>
        <w:w w:val="99"/>
        <w:sz w:val="24"/>
        <w:szCs w:val="24"/>
        <w:lang w:val="ru-RU" w:eastAsia="en-US" w:bidi="ar-SA"/>
      </w:rPr>
    </w:lvl>
    <w:lvl w:ilvl="2" w:tplc="AA6A501E">
      <w:numFmt w:val="bullet"/>
      <w:lvlText w:val="•"/>
      <w:lvlJc w:val="left"/>
      <w:pPr>
        <w:ind w:left="2282" w:hanging="269"/>
      </w:pPr>
      <w:rPr>
        <w:rFonts w:hint="default"/>
        <w:lang w:val="ru-RU" w:eastAsia="en-US" w:bidi="ar-SA"/>
      </w:rPr>
    </w:lvl>
    <w:lvl w:ilvl="3" w:tplc="DF429F9C">
      <w:numFmt w:val="bullet"/>
      <w:lvlText w:val="•"/>
      <w:lvlJc w:val="left"/>
      <w:pPr>
        <w:ind w:left="3265" w:hanging="269"/>
      </w:pPr>
      <w:rPr>
        <w:rFonts w:hint="default"/>
        <w:lang w:val="ru-RU" w:eastAsia="en-US" w:bidi="ar-SA"/>
      </w:rPr>
    </w:lvl>
    <w:lvl w:ilvl="4" w:tplc="AEA2F7F8">
      <w:numFmt w:val="bullet"/>
      <w:lvlText w:val="•"/>
      <w:lvlJc w:val="left"/>
      <w:pPr>
        <w:ind w:left="4248" w:hanging="269"/>
      </w:pPr>
      <w:rPr>
        <w:rFonts w:hint="default"/>
        <w:lang w:val="ru-RU" w:eastAsia="en-US" w:bidi="ar-SA"/>
      </w:rPr>
    </w:lvl>
    <w:lvl w:ilvl="5" w:tplc="7EDC1E76">
      <w:numFmt w:val="bullet"/>
      <w:lvlText w:val="•"/>
      <w:lvlJc w:val="left"/>
      <w:pPr>
        <w:ind w:left="5231" w:hanging="269"/>
      </w:pPr>
      <w:rPr>
        <w:rFonts w:hint="default"/>
        <w:lang w:val="ru-RU" w:eastAsia="en-US" w:bidi="ar-SA"/>
      </w:rPr>
    </w:lvl>
    <w:lvl w:ilvl="6" w:tplc="0EF41482">
      <w:numFmt w:val="bullet"/>
      <w:lvlText w:val="•"/>
      <w:lvlJc w:val="left"/>
      <w:pPr>
        <w:ind w:left="6214" w:hanging="269"/>
      </w:pPr>
      <w:rPr>
        <w:rFonts w:hint="default"/>
        <w:lang w:val="ru-RU" w:eastAsia="en-US" w:bidi="ar-SA"/>
      </w:rPr>
    </w:lvl>
    <w:lvl w:ilvl="7" w:tplc="250EDDB0">
      <w:numFmt w:val="bullet"/>
      <w:lvlText w:val="•"/>
      <w:lvlJc w:val="left"/>
      <w:pPr>
        <w:ind w:left="7197" w:hanging="269"/>
      </w:pPr>
      <w:rPr>
        <w:rFonts w:hint="default"/>
        <w:lang w:val="ru-RU" w:eastAsia="en-US" w:bidi="ar-SA"/>
      </w:rPr>
    </w:lvl>
    <w:lvl w:ilvl="8" w:tplc="4FB89FFA">
      <w:numFmt w:val="bullet"/>
      <w:lvlText w:val="•"/>
      <w:lvlJc w:val="left"/>
      <w:pPr>
        <w:ind w:left="8180" w:hanging="269"/>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AD"/>
    <w:rsid w:val="007319FB"/>
    <w:rsid w:val="008176A3"/>
    <w:rsid w:val="00F31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4C503-593F-493D-A98C-F3AF0DE6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jc w:val="both"/>
    </w:pPr>
    <w:rPr>
      <w:sz w:val="24"/>
      <w:szCs w:val="24"/>
    </w:rPr>
  </w:style>
  <w:style w:type="paragraph" w:styleId="a4">
    <w:name w:val="List Paragraph"/>
    <w:basedOn w:val="a"/>
    <w:uiPriority w:val="1"/>
    <w:qFormat/>
    <w:pPr>
      <w:ind w:left="302"/>
    </w:pPr>
  </w:style>
  <w:style w:type="paragraph" w:customStyle="1" w:styleId="TableParagraph">
    <w:name w:val="Table Paragraph"/>
    <w:basedOn w:val="a"/>
    <w:uiPriority w:val="1"/>
    <w:qFormat/>
    <w:pPr>
      <w:ind w:left="107"/>
    </w:pPr>
  </w:style>
  <w:style w:type="paragraph" w:styleId="a5">
    <w:name w:val="No Spacing"/>
    <w:uiPriority w:val="1"/>
    <w:qFormat/>
    <w:rsid w:val="008176A3"/>
    <w:rPr>
      <w:rFonts w:ascii="Times New Roman" w:eastAsia="Times New Roman" w:hAnsi="Times New Roman" w:cs="Times New Roman"/>
      <w:lang w:val="ru-RU"/>
    </w:rPr>
  </w:style>
  <w:style w:type="paragraph" w:styleId="a6">
    <w:name w:val="Balloon Text"/>
    <w:basedOn w:val="a"/>
    <w:link w:val="a7"/>
    <w:uiPriority w:val="99"/>
    <w:semiHidden/>
    <w:unhideWhenUsed/>
    <w:rsid w:val="008176A3"/>
    <w:rPr>
      <w:rFonts w:ascii="Segoe UI" w:hAnsi="Segoe UI" w:cs="Segoe UI"/>
      <w:sz w:val="18"/>
      <w:szCs w:val="18"/>
    </w:rPr>
  </w:style>
  <w:style w:type="character" w:customStyle="1" w:styleId="a7">
    <w:name w:val="Текст выноски Знак"/>
    <w:basedOn w:val="a0"/>
    <w:link w:val="a6"/>
    <w:uiPriority w:val="99"/>
    <w:semiHidden/>
    <w:rsid w:val="008176A3"/>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4214</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средняя  общеобразовательная школа №8</vt:lpstr>
    </vt:vector>
  </TitlesOfParts>
  <Company/>
  <LinksUpToDate>false</LinksUpToDate>
  <CharactersWithSpaces>28184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средняя  общеобразовательная школа №8</dc:title>
  <dc:creator>я</dc:creator>
  <cp:lastModifiedBy>Светлана</cp:lastModifiedBy>
  <cp:revision>2</cp:revision>
  <cp:lastPrinted>2023-06-14T13:52:00Z</cp:lastPrinted>
  <dcterms:created xsi:type="dcterms:W3CDTF">2023-09-28T06:11:00Z</dcterms:created>
  <dcterms:modified xsi:type="dcterms:W3CDTF">2023-09-28T06:11:00Z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2023-01-28T00:00:00Z</vt:filetime>
  </property>
  <property fmtid="{D5CDD505-2E9C-101B-9397-08002B2CF9AE}" pid="3" name="Creator">
    <vt:lpwstr>Microsoft® Word 2010</vt:lpwstr>
  </property>
  <property fmtid="{D5CDD505-2E9C-101B-9397-08002B2CF9AE}" pid="4" name="LastSaved">
    <vt:filetime>2023-06-14T00:00:00Z</vt:filetime>
  </property>
</Properties>
</file>